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6D74A" w14:textId="77777777" w:rsidR="001A7C65" w:rsidRPr="00CD79F8" w:rsidRDefault="00405219" w:rsidP="00405219">
      <w:pPr>
        <w:jc w:val="center"/>
      </w:pPr>
      <w:r w:rsidRPr="00CD79F8">
        <w:rPr>
          <w:noProof/>
        </w:rPr>
        <w:drawing>
          <wp:inline distT="0" distB="0" distL="0" distR="0" wp14:anchorId="513E3D42" wp14:editId="5BC0EFBB">
            <wp:extent cx="4686300" cy="147955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DDC98" w14:textId="77777777" w:rsidR="00405219" w:rsidRPr="00CD79F8" w:rsidRDefault="00405219" w:rsidP="00405219">
      <w:pPr>
        <w:jc w:val="center"/>
      </w:pPr>
    </w:p>
    <w:p w14:paraId="06147B3B" w14:textId="77777777" w:rsidR="00405219" w:rsidRPr="00CD79F8" w:rsidRDefault="00405219" w:rsidP="00405219">
      <w:r w:rsidRPr="00CD79F8">
        <w:t>Illinois Heart Rescue (ILHR) is a State-wide Quality Assurance / Quality Improvement project for the State of Illinois.  Operating under grant funds from the Medtronic Foundation, we are tasked with doubling neurologically intact survival for victims of out of hospital c</w:t>
      </w:r>
      <w:r w:rsidR="003439F2" w:rsidRPr="00CD79F8">
        <w:t>ardiac arrests (OHCA), over a 5-</w:t>
      </w:r>
      <w:r w:rsidRPr="00CD79F8">
        <w:t>year period.  The project is multi-focal and relies on volunteer support from pre-hospital systems, hospitals and community leaders</w:t>
      </w:r>
      <w:r w:rsidR="003439F2" w:rsidRPr="00CD79F8">
        <w:t>/organizations</w:t>
      </w:r>
      <w:r w:rsidRPr="00CD79F8">
        <w:t>.</w:t>
      </w:r>
    </w:p>
    <w:p w14:paraId="5AC828E6" w14:textId="77777777" w:rsidR="003439F2" w:rsidRPr="00CD79F8" w:rsidRDefault="003439F2" w:rsidP="00405219"/>
    <w:p w14:paraId="4BD5EEAC" w14:textId="77777777" w:rsidR="003439F2" w:rsidRPr="00CD79F8" w:rsidRDefault="003439F2" w:rsidP="00405219">
      <w:pPr>
        <w:rPr>
          <w:u w:val="single"/>
        </w:rPr>
      </w:pPr>
      <w:r w:rsidRPr="00CD79F8">
        <w:rPr>
          <w:u w:val="single"/>
        </w:rPr>
        <w:t>Pre-hospital</w:t>
      </w:r>
    </w:p>
    <w:p w14:paraId="693224A2" w14:textId="77777777" w:rsidR="003439F2" w:rsidRPr="00CD79F8" w:rsidRDefault="003439F2" w:rsidP="00405219">
      <w:r w:rsidRPr="00CD79F8">
        <w:t>ILHR is working with EMS agencies to improve cardiac arrest protocols</w:t>
      </w:r>
      <w:r w:rsidR="009678CD" w:rsidRPr="00CD79F8">
        <w:t xml:space="preserve"> as well as refine data collection</w:t>
      </w:r>
      <w:r w:rsidRPr="00CD79F8">
        <w:t xml:space="preserve">.  </w:t>
      </w:r>
      <w:r w:rsidR="009678CD" w:rsidRPr="00CD79F8">
        <w:t xml:space="preserve">Utilizing best practices such as Incident Command or Pit Crew Resuscitation is </w:t>
      </w:r>
      <w:r w:rsidR="00C27593" w:rsidRPr="00CD79F8">
        <w:t xml:space="preserve">one example.  Dramatic increase in survival is seen when </w:t>
      </w:r>
      <w:r w:rsidR="009678CD" w:rsidRPr="00CD79F8">
        <w:t>EMS crews</w:t>
      </w:r>
      <w:r w:rsidR="00C27593" w:rsidRPr="00CD79F8">
        <w:t xml:space="preserve"> stay on scene for life-saving </w:t>
      </w:r>
      <w:r w:rsidR="009678CD" w:rsidRPr="00CD79F8">
        <w:t>resuscitation versus</w:t>
      </w:r>
      <w:r w:rsidR="00C27593" w:rsidRPr="00CD79F8">
        <w:t xml:space="preserve"> attempting lesser quality CPR while racing to the hospital.</w:t>
      </w:r>
      <w:r w:rsidR="009678CD" w:rsidRPr="00CD79F8">
        <w:t xml:space="preserve"> </w:t>
      </w:r>
      <w:r w:rsidR="00C27593" w:rsidRPr="00CD79F8">
        <w:t xml:space="preserve"> In addition, through early recognition and clear direction, 911 Dispatch initiated CPR greatly improve</w:t>
      </w:r>
      <w:r w:rsidR="00CD79F8">
        <w:t>s</w:t>
      </w:r>
      <w:r w:rsidR="00C27593" w:rsidRPr="00CD79F8">
        <w:t xml:space="preserve"> outcomes.</w:t>
      </w:r>
    </w:p>
    <w:p w14:paraId="43B4471F" w14:textId="77777777" w:rsidR="00C27593" w:rsidRPr="00CD79F8" w:rsidRDefault="00C27593" w:rsidP="00405219"/>
    <w:p w14:paraId="76195C28" w14:textId="77777777" w:rsidR="00C27593" w:rsidRPr="00CD79F8" w:rsidRDefault="00C27593" w:rsidP="00405219">
      <w:pPr>
        <w:rPr>
          <w:u w:val="single"/>
        </w:rPr>
      </w:pPr>
      <w:r w:rsidRPr="00CD79F8">
        <w:rPr>
          <w:u w:val="single"/>
        </w:rPr>
        <w:t>Hospital</w:t>
      </w:r>
    </w:p>
    <w:p w14:paraId="45F159F3" w14:textId="77777777" w:rsidR="00C27593" w:rsidRPr="00CD79F8" w:rsidRDefault="00F31586" w:rsidP="00405219">
      <w:r w:rsidRPr="00CD79F8">
        <w:t>ILHR is partnering</w:t>
      </w:r>
      <w:r w:rsidR="00C27593" w:rsidRPr="00CD79F8">
        <w:t xml:space="preserve"> with hospital leaders to promote best practices related to ongoing resuscitation care and post return of spontaneous circulation (ROSC)</w:t>
      </w:r>
      <w:r w:rsidR="00CD79F8">
        <w:t xml:space="preserve"> care.  The critical</w:t>
      </w:r>
      <w:r w:rsidR="006A4124" w:rsidRPr="00CD79F8">
        <w:t xml:space="preserve"> hours and days after a cardiac event can be greatly influenced by the post care receive</w:t>
      </w:r>
      <w:r w:rsidRPr="00CD79F8">
        <w:t>d.  Through collaboration with university hospital</w:t>
      </w:r>
      <w:r w:rsidR="006A4124" w:rsidRPr="00CD79F8">
        <w:t xml:space="preserve"> systems, c</w:t>
      </w:r>
      <w:r w:rsidRPr="00CD79F8">
        <w:t>ommunity systems and critical access</w:t>
      </w:r>
      <w:r w:rsidR="006A4124" w:rsidRPr="00CD79F8">
        <w:t xml:space="preserve"> systems, ILHR is developing protocol</w:t>
      </w:r>
      <w:r w:rsidRPr="00CD79F8">
        <w:t xml:space="preserve"> toolboxes or resources</w:t>
      </w:r>
      <w:r w:rsidR="00FE2547" w:rsidRPr="00CD79F8">
        <w:t xml:space="preserve"> that will promote excellence in care.</w:t>
      </w:r>
    </w:p>
    <w:p w14:paraId="57149D03" w14:textId="77777777" w:rsidR="00FE2547" w:rsidRPr="00CD79F8" w:rsidRDefault="00FE2547" w:rsidP="00405219"/>
    <w:p w14:paraId="4CD85ED8" w14:textId="77777777" w:rsidR="00FE2547" w:rsidRPr="00CD79F8" w:rsidRDefault="00FE2547" w:rsidP="00405219">
      <w:pPr>
        <w:rPr>
          <w:u w:val="single"/>
        </w:rPr>
      </w:pPr>
      <w:r w:rsidRPr="00CD79F8">
        <w:rPr>
          <w:u w:val="single"/>
        </w:rPr>
        <w:t>Community</w:t>
      </w:r>
    </w:p>
    <w:p w14:paraId="23BB6DBF" w14:textId="77777777" w:rsidR="00FE2547" w:rsidRPr="00CD79F8" w:rsidRDefault="00FE2547" w:rsidP="00405219">
      <w:r w:rsidRPr="00CD79F8">
        <w:t>Bystander CPR and AED use can double or triple survival rates for OHCA victims.  Simplified instructions of Hands Only CPR and AED use can be taugh</w:t>
      </w:r>
      <w:r w:rsidR="00CD79F8" w:rsidRPr="00CD79F8">
        <w:t>t in 15 minutes. ILHR is partnering</w:t>
      </w:r>
      <w:r w:rsidRPr="00CD79F8">
        <w:t xml:space="preserve"> with community leaders/organizations, schools and faith-based groups to learn CPR/AED and then to “pay it forward” by teaching others.  The Community Sphere also promotes education related to early activation of 911, early recognition of cardiac events, </w:t>
      </w:r>
      <w:r w:rsidR="00CD79F8" w:rsidRPr="00CD79F8">
        <w:t xml:space="preserve">understanding the role of EMS, </w:t>
      </w:r>
      <w:r w:rsidRPr="00CD79F8">
        <w:t xml:space="preserve">risk assessment and health promotion.   </w:t>
      </w:r>
    </w:p>
    <w:p w14:paraId="686DF3BA" w14:textId="77777777" w:rsidR="00CD79F8" w:rsidRPr="00CD79F8" w:rsidRDefault="00CD79F8" w:rsidP="00405219"/>
    <w:p w14:paraId="5D2C2160" w14:textId="77777777" w:rsidR="00CD79F8" w:rsidRPr="00CD79F8" w:rsidRDefault="00CD79F8" w:rsidP="00405219">
      <w:pPr>
        <w:rPr>
          <w:u w:val="single"/>
        </w:rPr>
      </w:pPr>
      <w:bookmarkStart w:id="0" w:name="_GoBack"/>
      <w:r w:rsidRPr="00CD79F8">
        <w:rPr>
          <w:u w:val="single"/>
        </w:rPr>
        <w:t>Data</w:t>
      </w:r>
    </w:p>
    <w:bookmarkEnd w:id="0"/>
    <w:p w14:paraId="010954EB" w14:textId="77777777" w:rsidR="009678CD" w:rsidRDefault="00CD79F8" w:rsidP="00405219">
      <w:r w:rsidRPr="00CD79F8">
        <w:t>Data is the cornerstone of the ILHR project.  Detailed and reliable data allows for identification of “hot spot” communities that have a higher incidence of OHCA, EMS performance metrics and hospital outcomes.  The data will allow for on-going quality improvement for EMS</w:t>
      </w:r>
      <w:r w:rsidR="00706898">
        <w:t>,</w:t>
      </w:r>
      <w:r w:rsidRPr="00CD79F8">
        <w:t xml:space="preserve"> hospitals and the State to ensure greater neurologically intact survival</w:t>
      </w:r>
      <w:r>
        <w:t>.</w:t>
      </w:r>
    </w:p>
    <w:p w14:paraId="5E0B6435" w14:textId="77777777" w:rsidR="0072524F" w:rsidRDefault="0072524F" w:rsidP="00405219"/>
    <w:p w14:paraId="76101EDE" w14:textId="77777777" w:rsidR="0072524F" w:rsidRDefault="0072524F" w:rsidP="0072524F">
      <w:pPr>
        <w:jc w:val="center"/>
        <w:rPr>
          <w:color w:val="FF0000"/>
        </w:rPr>
      </w:pPr>
      <w:hyperlink r:id="rId6" w:history="1">
        <w:r w:rsidRPr="008B7F67">
          <w:rPr>
            <w:rStyle w:val="Hyperlink"/>
          </w:rPr>
          <w:t>www.illinoisheartresuce.org</w:t>
        </w:r>
      </w:hyperlink>
    </w:p>
    <w:p w14:paraId="637D193E" w14:textId="77777777" w:rsidR="0072524F" w:rsidRPr="0072524F" w:rsidRDefault="0072524F" w:rsidP="0072524F">
      <w:pPr>
        <w:jc w:val="center"/>
        <w:rPr>
          <w:color w:val="FF0000"/>
        </w:rPr>
      </w:pPr>
      <w:r>
        <w:rPr>
          <w:color w:val="FF0000"/>
        </w:rPr>
        <w:t xml:space="preserve">Teri Campbell RN, BSN: Program </w:t>
      </w:r>
      <w:proofErr w:type="gramStart"/>
      <w:r>
        <w:rPr>
          <w:color w:val="FF0000"/>
        </w:rPr>
        <w:t xml:space="preserve">Director  </w:t>
      </w:r>
      <w:proofErr w:type="gramEnd"/>
      <w:hyperlink r:id="rId7" w:history="1">
        <w:r w:rsidRPr="008B7F67">
          <w:rPr>
            <w:rStyle w:val="Hyperlink"/>
          </w:rPr>
          <w:t>tlc.ilhr@gmail.com</w:t>
        </w:r>
      </w:hyperlink>
      <w:r>
        <w:rPr>
          <w:color w:val="FF0000"/>
        </w:rPr>
        <w:t xml:space="preserve"> 312-720-0835</w:t>
      </w:r>
    </w:p>
    <w:sectPr w:rsidR="0072524F" w:rsidRPr="0072524F" w:rsidSect="0072524F">
      <w:pgSz w:w="12240" w:h="15840"/>
      <w:pgMar w:top="81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19"/>
    <w:rsid w:val="001A7C65"/>
    <w:rsid w:val="003439F2"/>
    <w:rsid w:val="00405219"/>
    <w:rsid w:val="006A4124"/>
    <w:rsid w:val="00706898"/>
    <w:rsid w:val="0072524F"/>
    <w:rsid w:val="0078614D"/>
    <w:rsid w:val="009678CD"/>
    <w:rsid w:val="00C27593"/>
    <w:rsid w:val="00CD79F8"/>
    <w:rsid w:val="00F31586"/>
    <w:rsid w:val="00FE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5C4C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2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21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52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2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21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52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illinoisheartresuce.org" TargetMode="External"/><Relationship Id="rId7" Type="http://schemas.openxmlformats.org/officeDocument/2006/relationships/hyperlink" Target="mailto:tlc.ilhr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370</Words>
  <Characters>2111</Characters>
  <Application>Microsoft Macintosh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Campbell</dc:creator>
  <cp:keywords/>
  <dc:description/>
  <cp:lastModifiedBy>Therese Campbell</cp:lastModifiedBy>
  <cp:revision>2</cp:revision>
  <dcterms:created xsi:type="dcterms:W3CDTF">2014-03-10T02:44:00Z</dcterms:created>
  <dcterms:modified xsi:type="dcterms:W3CDTF">2014-03-10T04:15:00Z</dcterms:modified>
</cp:coreProperties>
</file>